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val="0"/>
          <w:bCs w:val="0"/>
          <w:sz w:val="44"/>
          <w:szCs w:val="44"/>
        </w:rPr>
      </w:pPr>
      <w:r>
        <w:rPr>
          <w:rFonts w:hint="eastAsia" w:ascii="黑体" w:hAnsi="黑体" w:eastAsia="黑体"/>
          <w:b w:val="0"/>
          <w:bCs w:val="0"/>
          <w:sz w:val="44"/>
          <w:szCs w:val="44"/>
        </w:rPr>
        <w:t>奋斗百年路 启航新征程</w:t>
      </w:r>
    </w:p>
    <w:p>
      <w:pPr>
        <w:ind w:left="0" w:leftChars="0" w:firstLine="0" w:firstLineChars="0"/>
        <w:jc w:val="center"/>
        <w:rPr>
          <w:rFonts w:hint="default" w:ascii="黑体" w:hAnsi="黑体" w:eastAsia="黑体"/>
          <w:b w:val="0"/>
          <w:bCs w:val="0"/>
          <w:sz w:val="36"/>
          <w:szCs w:val="36"/>
          <w:lang w:val="en-US" w:eastAsia="zh-CN"/>
        </w:rPr>
      </w:pPr>
      <w:r>
        <w:rPr>
          <w:rFonts w:hint="eastAsia" w:ascii="黑体" w:hAnsi="黑体" w:eastAsia="黑体"/>
          <w:b w:val="0"/>
          <w:bCs w:val="0"/>
          <w:sz w:val="36"/>
          <w:szCs w:val="36"/>
        </w:rPr>
        <w:t>——</w:t>
      </w:r>
      <w:r>
        <w:rPr>
          <w:rFonts w:hint="eastAsia" w:ascii="黑体" w:hAnsi="黑体" w:eastAsia="黑体"/>
          <w:b w:val="0"/>
          <w:bCs w:val="0"/>
          <w:sz w:val="36"/>
          <w:szCs w:val="36"/>
          <w:lang w:val="en-US" w:eastAsia="zh-CN"/>
        </w:rPr>
        <w:t>我校共青团组织召开</w:t>
      </w:r>
      <w:r>
        <w:rPr>
          <w:rFonts w:hint="eastAsia" w:ascii="黑体" w:hAnsi="黑体" w:eastAsia="黑体"/>
          <w:b w:val="0"/>
          <w:bCs w:val="0"/>
          <w:sz w:val="36"/>
          <w:szCs w:val="36"/>
        </w:rPr>
        <w:t>习近平总书记“七一”重要讲话精神</w:t>
      </w:r>
      <w:r>
        <w:rPr>
          <w:rFonts w:hint="eastAsia" w:ascii="黑体" w:hAnsi="黑体" w:eastAsia="黑体"/>
          <w:b w:val="0"/>
          <w:bCs w:val="0"/>
          <w:sz w:val="36"/>
          <w:szCs w:val="36"/>
          <w:lang w:val="en-US" w:eastAsia="zh-CN"/>
        </w:rPr>
        <w:t>专题学习会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sz w:val="32"/>
          <w:szCs w:val="32"/>
        </w:rPr>
        <w:t>为</w:t>
      </w:r>
      <w:r>
        <w:rPr>
          <w:rFonts w:hint="eastAsia" w:ascii="仿宋" w:hAnsi="仿宋" w:eastAsia="仿宋" w:cs="仿宋"/>
          <w:sz w:val="32"/>
          <w:szCs w:val="32"/>
        </w:rPr>
        <w:t>深入学习</w:t>
      </w:r>
      <w:r>
        <w:rPr>
          <w:rFonts w:hint="eastAsia" w:ascii="仿宋" w:hAnsi="仿宋" w:eastAsia="仿宋" w:cs="仿宋"/>
          <w:sz w:val="32"/>
          <w:szCs w:val="32"/>
          <w:lang w:val="en-US" w:eastAsia="zh-CN"/>
        </w:rPr>
        <w:t>宣传</w:t>
      </w:r>
      <w:r>
        <w:rPr>
          <w:rFonts w:hint="eastAsia" w:ascii="仿宋" w:hAnsi="仿宋" w:eastAsia="仿宋" w:cs="仿宋"/>
          <w:sz w:val="32"/>
          <w:szCs w:val="32"/>
        </w:rPr>
        <w:t>贯彻习近平总书记“七一”重要讲话精神，帮助青年加深对“七一”重要讲话的重大意义、丰富内涵的理解，团结引领广大团员青年切实发挥先锋模范作用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校团委于8月27日、</w:t>
      </w:r>
      <w:r>
        <w:rPr>
          <w:rFonts w:hint="eastAsia" w:ascii="仿宋" w:hAnsi="仿宋" w:cs="仿宋"/>
          <w:sz w:val="32"/>
          <w:szCs w:val="32"/>
          <w:lang w:val="en-US" w:eastAsia="zh-CN"/>
        </w:rPr>
        <w:t>8月</w:t>
      </w:r>
      <w:r>
        <w:rPr>
          <w:rFonts w:hint="eastAsia" w:ascii="仿宋" w:hAnsi="仿宋" w:eastAsia="仿宋" w:cs="仿宋"/>
          <w:sz w:val="32"/>
          <w:szCs w:val="32"/>
          <w:lang w:val="en-US" w:eastAsia="zh-CN"/>
        </w:rPr>
        <w:t>28日19:00</w:t>
      </w:r>
      <w:r>
        <w:rPr>
          <w:rFonts w:hint="eastAsia" w:ascii="仿宋" w:hAnsi="仿宋" w:eastAsia="仿宋" w:cs="仿宋"/>
          <w:sz w:val="32"/>
          <w:szCs w:val="32"/>
        </w:rPr>
        <w:t>，</w:t>
      </w:r>
      <w:r>
        <w:rPr>
          <w:rFonts w:hint="eastAsia" w:ascii="仿宋" w:hAnsi="仿宋" w:eastAsia="仿宋" w:cs="仿宋"/>
          <w:sz w:val="32"/>
          <w:szCs w:val="32"/>
          <w:lang w:val="en-US" w:eastAsia="zh-CN"/>
        </w:rPr>
        <w:t>利用腾讯会议平台组织召开了</w:t>
      </w:r>
      <w:r>
        <w:rPr>
          <w:rFonts w:hint="eastAsia" w:ascii="仿宋" w:hAnsi="仿宋" w:cs="仿宋"/>
          <w:sz w:val="32"/>
          <w:szCs w:val="32"/>
          <w:lang w:val="en-US" w:eastAsia="zh-CN"/>
        </w:rPr>
        <w:t>两场</w:t>
      </w:r>
      <w:r>
        <w:rPr>
          <w:rFonts w:hint="eastAsia" w:ascii="仿宋" w:hAnsi="仿宋" w:eastAsia="仿宋" w:cs="仿宋"/>
          <w:sz w:val="32"/>
          <w:szCs w:val="32"/>
        </w:rPr>
        <w:t>习近平总书记“七一”重要讲话精神</w:t>
      </w:r>
      <w:r>
        <w:rPr>
          <w:rFonts w:hint="eastAsia" w:ascii="仿宋" w:hAnsi="仿宋" w:eastAsia="仿宋" w:cs="仿宋"/>
          <w:sz w:val="32"/>
          <w:szCs w:val="32"/>
          <w:lang w:val="en-US" w:eastAsia="zh-CN"/>
        </w:rPr>
        <w:t>线上专题学习会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本次学习会邀请了南京团市委“青年讲师团”成员、我校团委副书记柴黄洋子老师</w:t>
      </w:r>
      <w:bookmarkStart w:id="0" w:name="_GoBack"/>
      <w:bookmarkEnd w:id="0"/>
      <w:r>
        <w:rPr>
          <w:rFonts w:hint="eastAsia" w:ascii="仿宋" w:hAnsi="仿宋" w:eastAsia="仿宋" w:cs="仿宋"/>
          <w:sz w:val="32"/>
          <w:szCs w:val="32"/>
          <w:lang w:val="en-US" w:eastAsia="zh-CN"/>
        </w:rPr>
        <w:t>，江苏省第十五期青年马克思主义者培养工程学员、2020级财务管理2班团支部书记梁馨月同学为主讲人</w:t>
      </w:r>
      <w:r>
        <w:rPr>
          <w:rFonts w:hint="eastAsia" w:ascii="仿宋" w:hAnsi="仿宋" w:eastAsia="仿宋" w:cs="仿宋"/>
          <w:sz w:val="32"/>
          <w:szCs w:val="32"/>
        </w:rPr>
        <w:t>。</w:t>
      </w:r>
      <w:r>
        <w:rPr>
          <w:rFonts w:hint="eastAsia" w:ascii="仿宋" w:hAnsi="仿宋" w:eastAsia="仿宋" w:cs="仿宋"/>
          <w:sz w:val="32"/>
          <w:szCs w:val="32"/>
          <w:lang w:val="en-US" w:eastAsia="zh-CN"/>
        </w:rPr>
        <w:t>2020级、2019级全体团支部书记参加了学习。</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27日，</w:t>
      </w:r>
      <w:r>
        <w:rPr>
          <w:rFonts w:hint="eastAsia" w:ascii="仿宋" w:hAnsi="仿宋" w:eastAsia="仿宋" w:cs="仿宋"/>
          <w:sz w:val="32"/>
          <w:szCs w:val="32"/>
          <w:lang w:val="en-US" w:eastAsia="zh-CN"/>
        </w:rPr>
        <w:t>柴黄洋子老师首先通过播放一段视频带领同学们回顾了党百年奋斗的光辉历程。紧接着，</w:t>
      </w:r>
      <w:r>
        <w:rPr>
          <w:rFonts w:hint="eastAsia" w:ascii="仿宋" w:hAnsi="仿宋" w:eastAsia="仿宋" w:cs="仿宋"/>
          <w:sz w:val="32"/>
          <w:szCs w:val="32"/>
        </w:rPr>
        <w:t>围绕</w:t>
      </w:r>
      <w:r>
        <w:rPr>
          <w:rFonts w:hint="eastAsia" w:ascii="仿宋" w:hAnsi="仿宋" w:eastAsia="仿宋" w:cs="仿宋"/>
          <w:sz w:val="32"/>
          <w:szCs w:val="32"/>
          <w:lang w:val="en-US" w:eastAsia="zh-CN"/>
        </w:rPr>
        <w:t>习近平总书记“七一”重要讲话精神的重大意义、地位、主要内容及团员青年们应如何学习好落实好总书记“七一”重要讲话精神三个方面向同学们作了讲解。柴老师强调，学习领会“七一”重要讲话精神，要全面深入领会讲话的重大意义和丰富内涵，要在注重原原本本读原文、认认真真悟原理，吃透精神实质，把握核心要义的同时，将学习内容联系实际生活，做到深学细悟、融会贯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cs="仿宋"/>
          <w:sz w:val="32"/>
          <w:szCs w:val="32"/>
          <w:lang w:val="en-US" w:eastAsia="zh-CN"/>
        </w:rPr>
        <w:t>28日，</w:t>
      </w:r>
      <w:r>
        <w:rPr>
          <w:rFonts w:hint="eastAsia" w:ascii="仿宋" w:hAnsi="仿宋" w:eastAsia="仿宋" w:cs="仿宋"/>
          <w:sz w:val="32"/>
          <w:szCs w:val="32"/>
          <w:lang w:val="en-US" w:eastAsia="zh-CN"/>
        </w:rPr>
        <w:t>梁馨月同学作为基层团组织的学生团干部，以自身学习习近平总书记“七一”重要讲话精神的感慨，结合在省“青马”班学习的内容、在团支部的工作实况，向青年学生团干部分享了一堂专题学习会。</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cs="仿宋"/>
          <w:sz w:val="32"/>
          <w:szCs w:val="32"/>
          <w:lang w:val="en-US" w:eastAsia="zh-CN"/>
        </w:rPr>
      </w:pPr>
      <w:r>
        <w:rPr>
          <w:rFonts w:hint="eastAsia" w:ascii="仿宋" w:hAnsi="仿宋" w:cs="仿宋"/>
          <w:sz w:val="32"/>
          <w:szCs w:val="32"/>
          <w:lang w:val="en-US" w:eastAsia="zh-CN"/>
        </w:rPr>
        <w:t>2场专题学习会，在主讲人讲授、分享结束后，校团委郭敏老师以</w:t>
      </w:r>
      <w:r>
        <w:rPr>
          <w:rFonts w:hint="eastAsia" w:ascii="仿宋" w:hAnsi="仿宋" w:eastAsia="仿宋" w:cs="仿宋"/>
          <w:sz w:val="32"/>
          <w:szCs w:val="32"/>
          <w:lang w:val="en-US" w:eastAsia="zh-CN"/>
        </w:rPr>
        <w:t>习近平总书记“七一”重要讲话精神</w:t>
      </w:r>
      <w:r>
        <w:rPr>
          <w:rFonts w:hint="eastAsia" w:ascii="仿宋" w:hAnsi="仿宋" w:cs="仿宋"/>
          <w:sz w:val="32"/>
          <w:szCs w:val="32"/>
          <w:lang w:val="en-US" w:eastAsia="zh-CN"/>
        </w:rPr>
        <w:t>专题学习会为切入点，为团支部书记们讲解了共青团“智慧团建”系统党史学习教育、团内激励、团员管理、团干部管理多个模块的使用与操作，进一步给团干部的技能做了一次深入培训。</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default" w:ascii="仿宋" w:hAnsi="仿宋" w:eastAsia="仿宋" w:cs="仿宋"/>
          <w:sz w:val="32"/>
          <w:szCs w:val="32"/>
          <w:lang w:val="en-US" w:eastAsia="zh-CN"/>
        </w:rPr>
      </w:pPr>
      <w:r>
        <w:rPr>
          <w:rFonts w:hint="eastAsia" w:ascii="仿宋" w:hAnsi="仿宋" w:cs="仿宋"/>
          <w:sz w:val="32"/>
          <w:szCs w:val="32"/>
          <w:lang w:val="en-US" w:eastAsia="zh-CN"/>
        </w:rPr>
        <w:t>校团委杜文娟书记在专题学习会的结尾做了总结发言。她呼吁学生团干部要立足岗位，积极向上，做青年学生中的榜样，并通过分享故事、交流体会等方式，用身边榜样引领身边的同学。她说，我们作为青年一代，更作为基层团干部，要紧扣习近平总书记的重要要求，在认真抓好学习宣传贯彻的基础上，立足主责主业进一步找准切入点、结合点、着力点，使之融入到本职工作的各方面、全过程，把学习宣传“七一”重要讲话精神的成效，转化为提升新时代共青团工作的组织力、引领力、服务力和大局贡献度的实效。</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学习习近平总书记“七一”重要讲话精神专题学习会组织团支部书记先学一步、学深一层，旨在发挥团干部在青年中的骨干和带头作用。8月底，全校团支部将全面组织习近平总书记“七一”重要讲话精神专题学习会，带领团员青年深学细悟、身体力行，引领大学生朋友们不负嘱托、不辱使命，脚踏实地、砥砺前行，为实现中华民族伟大复兴中国梦的进程中不懈奋斗。</w:t>
      </w:r>
    </w:p>
    <w:p>
      <w:pPr>
        <w:pageBreakBefore w:val="0"/>
        <w:widowControl/>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743200" cy="1805940"/>
            <wp:effectExtent l="0" t="0" r="0" b="7620"/>
            <wp:docPr id="1" name="图片 1" descr="163024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0241777(1)"/>
                    <pic:cNvPicPr>
                      <a:picLocks noChangeAspect="1"/>
                    </pic:cNvPicPr>
                  </pic:nvPicPr>
                  <pic:blipFill>
                    <a:blip r:embed="rId11"/>
                    <a:stretch>
                      <a:fillRect/>
                    </a:stretch>
                  </pic:blipFill>
                  <pic:spPr>
                    <a:xfrm>
                      <a:off x="0" y="0"/>
                      <a:ext cx="2743200" cy="1805940"/>
                    </a:xfrm>
                    <a:prstGeom prst="rect">
                      <a:avLst/>
                    </a:prstGeom>
                  </pic:spPr>
                </pic:pic>
              </a:graphicData>
            </a:graphic>
          </wp:inline>
        </w:drawing>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2743200" cy="1805940"/>
            <wp:effectExtent l="0" t="0" r="0" b="7620"/>
            <wp:docPr id="2" name="图片 2" descr="1630241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0241785(1)"/>
                    <pic:cNvPicPr>
                      <a:picLocks noChangeAspect="1"/>
                    </pic:cNvPicPr>
                  </pic:nvPicPr>
                  <pic:blipFill>
                    <a:blip r:embed="rId12"/>
                    <a:stretch>
                      <a:fillRect/>
                    </a:stretch>
                  </pic:blipFill>
                  <pic:spPr>
                    <a:xfrm>
                      <a:off x="0" y="0"/>
                      <a:ext cx="2743200" cy="180594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743200" cy="1805940"/>
            <wp:effectExtent l="0" t="0" r="0" b="7620"/>
            <wp:docPr id="3" name="图片 3" descr="163024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0241790"/>
                    <pic:cNvPicPr>
                      <a:picLocks noChangeAspect="1"/>
                    </pic:cNvPicPr>
                  </pic:nvPicPr>
                  <pic:blipFill>
                    <a:blip r:embed="rId13"/>
                    <a:stretch>
                      <a:fillRect/>
                    </a:stretch>
                  </pic:blipFill>
                  <pic:spPr>
                    <a:xfrm>
                      <a:off x="0" y="0"/>
                      <a:ext cx="2743200" cy="1805940"/>
                    </a:xfrm>
                    <a:prstGeom prst="rect">
                      <a:avLst/>
                    </a:prstGeom>
                  </pic:spPr>
                </pic:pic>
              </a:graphicData>
            </a:graphic>
          </wp:inline>
        </w:drawing>
      </w:r>
      <w:r>
        <w:rPr>
          <w:rFonts w:hint="eastAsia" w:ascii="仿宋" w:hAnsi="仿宋" w:cs="仿宋"/>
          <w:sz w:val="32"/>
          <w:szCs w:val="32"/>
          <w:lang w:val="en-US" w:eastAsia="zh-CN"/>
        </w:rPr>
        <w:t xml:space="preserve"> </w:t>
      </w:r>
      <w:r>
        <w:rPr>
          <w:rFonts w:hint="eastAsia" w:ascii="仿宋" w:hAnsi="仿宋" w:eastAsia="仿宋" w:cs="仿宋"/>
          <w:sz w:val="32"/>
          <w:szCs w:val="32"/>
          <w:lang w:val="en-US" w:eastAsia="zh-CN"/>
        </w:rPr>
        <w:drawing>
          <wp:inline distT="0" distB="0" distL="114300" distR="114300">
            <wp:extent cx="2743200" cy="1805940"/>
            <wp:effectExtent l="0" t="0" r="0" b="7620"/>
            <wp:docPr id="4" name="图片 4" descr="163024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0241794(1)"/>
                    <pic:cNvPicPr>
                      <a:picLocks noChangeAspect="1"/>
                    </pic:cNvPicPr>
                  </pic:nvPicPr>
                  <pic:blipFill>
                    <a:blip r:embed="rId14"/>
                    <a:stretch>
                      <a:fillRect/>
                    </a:stretch>
                  </pic:blipFill>
                  <pic:spPr>
                    <a:xfrm>
                      <a:off x="0" y="0"/>
                      <a:ext cx="2743200" cy="1805940"/>
                    </a:xfrm>
                    <a:prstGeom prst="rect">
                      <a:avLst/>
                    </a:prstGeom>
                  </pic:spPr>
                </pic:pic>
              </a:graphicData>
            </a:graphic>
          </wp:inline>
        </w:drawing>
      </w:r>
    </w:p>
    <w:p>
      <w:pPr>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32"/>
          <w:szCs w:val="32"/>
          <w:lang w:val="en-US" w:eastAsia="zh-CN"/>
        </w:rPr>
      </w:pPr>
    </w:p>
    <w:p>
      <w:pPr>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cs="仿宋"/>
          <w:sz w:val="32"/>
          <w:szCs w:val="32"/>
          <w:lang w:val="en-US" w:eastAsia="zh-CN"/>
        </w:rPr>
      </w:pPr>
      <w:r>
        <w:rPr>
          <w:rFonts w:hint="eastAsia" w:ascii="仿宋" w:hAnsi="仿宋" w:cs="仿宋"/>
          <w:sz w:val="32"/>
          <w:szCs w:val="32"/>
          <w:lang w:val="en-US" w:eastAsia="zh-CN"/>
        </w:rPr>
        <w:t>（校团委  供稿）</w:t>
      </w:r>
    </w:p>
    <w:p>
      <w:pPr>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eastAsia" w:ascii="仿宋" w:hAnsi="仿宋" w:cs="仿宋"/>
          <w:sz w:val="32"/>
          <w:szCs w:val="32"/>
          <w:lang w:val="en-US" w:eastAsia="zh-CN"/>
        </w:rPr>
      </w:pPr>
      <w:r>
        <w:rPr>
          <w:rFonts w:hint="eastAsia" w:ascii="仿宋" w:hAnsi="仿宋" w:cs="仿宋"/>
          <w:sz w:val="32"/>
          <w:szCs w:val="32"/>
          <w:lang w:val="en-US" w:eastAsia="zh-CN"/>
        </w:rPr>
        <w:t>文字：郭敏</w:t>
      </w:r>
    </w:p>
    <w:p>
      <w:pPr>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default" w:ascii="仿宋" w:hAnsi="仿宋" w:cs="仿宋"/>
          <w:sz w:val="32"/>
          <w:szCs w:val="32"/>
          <w:lang w:val="en-US" w:eastAsia="zh-CN"/>
        </w:rPr>
      </w:pPr>
      <w:r>
        <w:rPr>
          <w:rFonts w:hint="eastAsia" w:ascii="仿宋" w:hAnsi="仿宋" w:cs="仿宋"/>
          <w:sz w:val="32"/>
          <w:szCs w:val="32"/>
          <w:lang w:val="en-US" w:eastAsia="zh-CN"/>
        </w:rPr>
        <w:t>图片：何璐</w:t>
      </w:r>
    </w:p>
    <w:p>
      <w:pPr>
        <w:ind w:firstLine="640"/>
        <w:rPr>
          <w:rFonts w:hint="eastAsia" w:ascii="仿宋" w:hAnsi="仿宋"/>
          <w:szCs w:val="32"/>
        </w:rPr>
      </w:pPr>
    </w:p>
    <w:sectPr>
      <w:headerReference r:id="rId6" w:type="first"/>
      <w:footerReference r:id="rId9" w:type="first"/>
      <w:footerReference r:id="rId7" w:type="default"/>
      <w:headerReference r:id="rId5" w:type="even"/>
      <w:footerReference r:id="rId8" w:type="even"/>
      <w:pgSz w:w="11850" w:h="16783"/>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2A"/>
    <w:rsid w:val="00097D74"/>
    <w:rsid w:val="001D498F"/>
    <w:rsid w:val="002B04EB"/>
    <w:rsid w:val="003E2CA9"/>
    <w:rsid w:val="0048229D"/>
    <w:rsid w:val="005045CC"/>
    <w:rsid w:val="00831DF0"/>
    <w:rsid w:val="0087314A"/>
    <w:rsid w:val="009279AC"/>
    <w:rsid w:val="00AC2DF4"/>
    <w:rsid w:val="00C669AA"/>
    <w:rsid w:val="00D83F1D"/>
    <w:rsid w:val="00DB4326"/>
    <w:rsid w:val="00EB1D48"/>
    <w:rsid w:val="00F77829"/>
    <w:rsid w:val="00F9772A"/>
    <w:rsid w:val="00FA0B4E"/>
    <w:rsid w:val="00FB0884"/>
    <w:rsid w:val="00FE5932"/>
    <w:rsid w:val="071B026E"/>
    <w:rsid w:val="08105A03"/>
    <w:rsid w:val="09AD71B9"/>
    <w:rsid w:val="0ADC7AA6"/>
    <w:rsid w:val="177C7BE7"/>
    <w:rsid w:val="1DF04654"/>
    <w:rsid w:val="341D1676"/>
    <w:rsid w:val="35066673"/>
    <w:rsid w:val="3C524C23"/>
    <w:rsid w:val="40067F74"/>
    <w:rsid w:val="4ED62DF6"/>
    <w:rsid w:val="5B397C67"/>
    <w:rsid w:val="5B736082"/>
    <w:rsid w:val="5C1908E3"/>
    <w:rsid w:val="6A966F34"/>
    <w:rsid w:val="73943892"/>
    <w:rsid w:val="78C4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eastAsia="仿宋" w:asciiTheme="minorHAnsi" w:hAnsiTheme="minorHAnsi" w:cstheme="minorBidi"/>
      <w:kern w:val="2"/>
      <w:sz w:val="32"/>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customStyle="1" w:styleId="10">
    <w:name w:val="标题 1 字符"/>
    <w:basedOn w:val="8"/>
    <w:link w:val="2"/>
    <w:qFormat/>
    <w:uiPriority w:val="9"/>
    <w:rPr>
      <w:b/>
      <w:bCs/>
      <w:kern w:val="44"/>
      <w:sz w:val="44"/>
      <w:szCs w:val="44"/>
    </w:rPr>
  </w:style>
  <w:style w:type="character" w:customStyle="1" w:styleId="11">
    <w:name w:val="页眉 字符"/>
    <w:basedOn w:val="8"/>
    <w:link w:val="5"/>
    <w:qFormat/>
    <w:uiPriority w:val="99"/>
    <w:rPr>
      <w:rFonts w:eastAsia="仿宋"/>
      <w:sz w:val="18"/>
      <w:szCs w:val="18"/>
    </w:rPr>
  </w:style>
  <w:style w:type="character" w:customStyle="1" w:styleId="12">
    <w:name w:val="页脚 字符"/>
    <w:basedOn w:val="8"/>
    <w:link w:val="4"/>
    <w:qFormat/>
    <w:uiPriority w:val="99"/>
    <w:rPr>
      <w:rFonts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467</Characters>
  <Lines>3</Lines>
  <Paragraphs>1</Paragraphs>
  <TotalTime>10</TotalTime>
  <ScaleCrop>false</ScaleCrop>
  <LinksUpToDate>false</LinksUpToDate>
  <CharactersWithSpaces>547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2021-07-16T05:56:00Z</dcterms:created>
  <dc:creator>李 雅琪</dc:creator>
  <cp:lastModifiedBy>恋上丨你的怀抱</cp:lastModifiedBy>
  <dcterms:modified xsi:type="dcterms:W3CDTF">2021-08-29T13:54:45Z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76AD9EB7E3B448A18FD42B89E19080C9</vt:lpwstr>
  </property>
</Properties>
</file>